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2"/>
        <w:tblW w:w="9356" w:type="dxa"/>
        <w:tblLayout w:type="fixed"/>
        <w:tblCellMar>
          <w:left w:w="0" w:type="dxa"/>
          <w:right w:w="0" w:type="dxa"/>
        </w:tblCellMar>
        <w:tblLook w:val="00A0" w:firstRow="1" w:lastRow="0" w:firstColumn="1" w:lastColumn="0" w:noHBand="0" w:noVBand="0"/>
      </w:tblPr>
      <w:tblGrid>
        <w:gridCol w:w="5103"/>
        <w:gridCol w:w="142"/>
        <w:gridCol w:w="4111"/>
      </w:tblGrid>
      <w:tr w:rsidR="001E5143" w14:paraId="0BCEDD13" w14:textId="77777777" w:rsidTr="00860127">
        <w:trPr>
          <w:gridAfter w:val="2"/>
          <w:wAfter w:w="4253" w:type="dxa"/>
          <w:trHeight w:val="671"/>
        </w:trPr>
        <w:tc>
          <w:tcPr>
            <w:tcW w:w="5103" w:type="dxa"/>
            <w:vMerge w:val="restart"/>
            <w:tcBorders>
              <w:top w:val="single" w:sz="4" w:space="0" w:color="auto"/>
            </w:tcBorders>
            <w:noWrap/>
          </w:tcPr>
          <w:p w14:paraId="6FA8CCFE" w14:textId="77777777" w:rsidR="001E5143" w:rsidRDefault="001E5143" w:rsidP="00860127">
            <w:pPr>
              <w:jc w:val="left"/>
              <w:rPr>
                <w:b/>
                <w:sz w:val="32"/>
              </w:rPr>
            </w:pPr>
            <w:r>
              <w:rPr>
                <w:b/>
                <w:sz w:val="32"/>
              </w:rPr>
              <w:t>Information nach § 11</w:t>
            </w:r>
            <w:r w:rsidR="008162E4">
              <w:rPr>
                <w:b/>
                <w:sz w:val="32"/>
              </w:rPr>
              <w:t>a</w:t>
            </w:r>
            <w:r>
              <w:rPr>
                <w:b/>
                <w:sz w:val="32"/>
              </w:rPr>
              <w:t xml:space="preserve"> Abs. 3 V</w:t>
            </w:r>
            <w:r w:rsidR="008162E4">
              <w:rPr>
                <w:b/>
                <w:sz w:val="32"/>
              </w:rPr>
              <w:t>OB/A</w:t>
            </w:r>
            <w:r>
              <w:rPr>
                <w:b/>
                <w:sz w:val="32"/>
              </w:rPr>
              <w:t xml:space="preserve"> </w:t>
            </w:r>
          </w:p>
          <w:p w14:paraId="39CD15EC" w14:textId="77777777" w:rsidR="00357BD6" w:rsidRDefault="00357BD6" w:rsidP="00860127">
            <w:pPr>
              <w:jc w:val="left"/>
              <w:rPr>
                <w:b/>
                <w:sz w:val="32"/>
              </w:rPr>
            </w:pPr>
            <w:r>
              <w:rPr>
                <w:b/>
                <w:sz w:val="32"/>
              </w:rPr>
              <w:t>Anforderung an elektronische Mittel</w:t>
            </w:r>
          </w:p>
        </w:tc>
      </w:tr>
      <w:tr w:rsidR="001E5143" w14:paraId="1E4EF0BC" w14:textId="77777777" w:rsidTr="00860127">
        <w:trPr>
          <w:gridAfter w:val="2"/>
          <w:wAfter w:w="4253" w:type="dxa"/>
          <w:trHeight w:val="960"/>
        </w:trPr>
        <w:tc>
          <w:tcPr>
            <w:tcW w:w="5103" w:type="dxa"/>
            <w:vMerge/>
            <w:noWrap/>
          </w:tcPr>
          <w:p w14:paraId="1A03C951" w14:textId="77777777" w:rsidR="001E5143" w:rsidRDefault="001E5143" w:rsidP="00860127"/>
        </w:tc>
      </w:tr>
      <w:tr w:rsidR="001E5143" w14:paraId="21CA48FB" w14:textId="77777777" w:rsidTr="00062056">
        <w:tblPrEx>
          <w:tblBorders>
            <w:top w:val="single" w:sz="4" w:space="0" w:color="000000"/>
          </w:tblBorders>
        </w:tblPrEx>
        <w:trPr>
          <w:trHeight w:val="510"/>
        </w:trPr>
        <w:tc>
          <w:tcPr>
            <w:tcW w:w="5103" w:type="dxa"/>
            <w:vMerge w:val="restart"/>
            <w:tcBorders>
              <w:top w:val="single" w:sz="4" w:space="0" w:color="auto"/>
            </w:tcBorders>
            <w:noWrap/>
          </w:tcPr>
          <w:p w14:paraId="55761AA3" w14:textId="77777777" w:rsidR="00062056" w:rsidRDefault="00062056" w:rsidP="00062056">
            <w:pPr>
              <w:spacing w:before="0" w:after="0"/>
              <w:jc w:val="left"/>
            </w:pPr>
            <w:r>
              <w:t>Stadt Bad Münstereifel</w:t>
            </w:r>
          </w:p>
          <w:p w14:paraId="2EE8BDDA" w14:textId="77777777" w:rsidR="00062056" w:rsidRDefault="00062056" w:rsidP="00062056">
            <w:pPr>
              <w:spacing w:before="0" w:after="0"/>
              <w:jc w:val="left"/>
            </w:pPr>
            <w:r>
              <w:t>Marktstr. 11-15</w:t>
            </w:r>
          </w:p>
          <w:p w14:paraId="31C8177B" w14:textId="77777777" w:rsidR="00062056" w:rsidRDefault="00062056" w:rsidP="00062056">
            <w:pPr>
              <w:spacing w:before="0" w:after="0"/>
            </w:pPr>
            <w:r>
              <w:t>53902 Bad Münstereifel</w:t>
            </w:r>
          </w:p>
          <w:p w14:paraId="6439A7DE" w14:textId="77777777" w:rsidR="001E5143" w:rsidRDefault="001E5143" w:rsidP="009E2BFD">
            <w:pPr>
              <w:spacing w:before="0" w:after="0"/>
            </w:pPr>
          </w:p>
        </w:tc>
        <w:tc>
          <w:tcPr>
            <w:tcW w:w="142" w:type="dxa"/>
            <w:tcBorders>
              <w:top w:val="single" w:sz="4" w:space="0" w:color="auto"/>
            </w:tcBorders>
          </w:tcPr>
          <w:p w14:paraId="12E9D5DB" w14:textId="77777777" w:rsidR="001E5143" w:rsidRDefault="001E5143" w:rsidP="00860127"/>
        </w:tc>
        <w:tc>
          <w:tcPr>
            <w:tcW w:w="4111" w:type="dxa"/>
            <w:tcBorders>
              <w:top w:val="single" w:sz="4" w:space="0" w:color="auto"/>
              <w:bottom w:val="nil"/>
            </w:tcBorders>
          </w:tcPr>
          <w:p w14:paraId="2FBDDCBF" w14:textId="77777777" w:rsidR="001E5143" w:rsidRDefault="001E5143" w:rsidP="00860127">
            <w:pPr>
              <w:rPr>
                <w:b/>
              </w:rPr>
            </w:pPr>
          </w:p>
        </w:tc>
      </w:tr>
      <w:tr w:rsidR="001E5143" w14:paraId="16AE1EF1" w14:textId="77777777" w:rsidTr="00062056">
        <w:tblPrEx>
          <w:tblBorders>
            <w:top w:val="single" w:sz="4" w:space="0" w:color="000000"/>
          </w:tblBorders>
        </w:tblPrEx>
        <w:trPr>
          <w:trHeight w:val="510"/>
        </w:trPr>
        <w:tc>
          <w:tcPr>
            <w:tcW w:w="5103" w:type="dxa"/>
            <w:vMerge/>
            <w:tcBorders>
              <w:top w:val="nil"/>
              <w:bottom w:val="single" w:sz="4" w:space="0" w:color="auto"/>
            </w:tcBorders>
            <w:noWrap/>
          </w:tcPr>
          <w:p w14:paraId="685E847F" w14:textId="77777777" w:rsidR="001E5143" w:rsidRDefault="001E5143" w:rsidP="00860127"/>
        </w:tc>
        <w:tc>
          <w:tcPr>
            <w:tcW w:w="142" w:type="dxa"/>
            <w:tcBorders>
              <w:top w:val="nil"/>
              <w:bottom w:val="single" w:sz="4" w:space="0" w:color="auto"/>
            </w:tcBorders>
          </w:tcPr>
          <w:p w14:paraId="0D0DE8A3" w14:textId="77777777" w:rsidR="001E5143" w:rsidRDefault="001E5143" w:rsidP="00860127"/>
        </w:tc>
        <w:tc>
          <w:tcPr>
            <w:tcW w:w="4111" w:type="dxa"/>
            <w:tcBorders>
              <w:top w:val="nil"/>
              <w:bottom w:val="single" w:sz="4" w:space="0" w:color="auto"/>
            </w:tcBorders>
          </w:tcPr>
          <w:p w14:paraId="69A2694A" w14:textId="77777777" w:rsidR="001E5143" w:rsidRDefault="001E5143" w:rsidP="00860127">
            <w:pPr>
              <w:rPr>
                <w:b/>
              </w:rPr>
            </w:pPr>
          </w:p>
        </w:tc>
      </w:tr>
    </w:tbl>
    <w:p w14:paraId="30E5BBF9" w14:textId="77777777" w:rsidR="00062056" w:rsidRPr="00062056" w:rsidRDefault="00062056" w:rsidP="00062056">
      <w:pPr>
        <w:widowControl w:val="0"/>
        <w:autoSpaceDE w:val="0"/>
        <w:autoSpaceDN w:val="0"/>
        <w:adjustRightInd w:val="0"/>
        <w:spacing w:line="280" w:lineRule="exact"/>
        <w:rPr>
          <w:rFonts w:cs="Calibri"/>
          <w:color w:val="000000"/>
        </w:rPr>
      </w:pPr>
      <w:r w:rsidRPr="00062056">
        <w:rPr>
          <w:rFonts w:cs="Calibri"/>
          <w:color w:val="000000"/>
        </w:rPr>
        <w:t>Sehr geehrte Damen und Herren,</w:t>
      </w:r>
    </w:p>
    <w:p w14:paraId="786910AD" w14:textId="77777777" w:rsidR="00062056" w:rsidRPr="00062056" w:rsidRDefault="00062056" w:rsidP="00062056">
      <w:pPr>
        <w:widowControl w:val="0"/>
        <w:autoSpaceDE w:val="0"/>
        <w:autoSpaceDN w:val="0"/>
        <w:adjustRightInd w:val="0"/>
        <w:spacing w:line="280" w:lineRule="exact"/>
        <w:rPr>
          <w:rFonts w:cs="Calibri"/>
          <w:color w:val="000000"/>
        </w:rPr>
      </w:pPr>
      <w:r w:rsidRPr="00062056">
        <w:rPr>
          <w:rFonts w:cs="Calibri"/>
          <w:color w:val="000000"/>
        </w:rPr>
        <w:t xml:space="preserve">das Vergabeverfahren wird elektronisch in der webbasierten E-Vergabeplattform </w:t>
      </w:r>
      <w:r w:rsidRPr="00062056">
        <w:rPr>
          <w:rFonts w:cs="Calibri"/>
          <w:i/>
          <w:color w:val="000000"/>
        </w:rPr>
        <w:t>Vergabe</w:t>
      </w:r>
      <w:r>
        <w:rPr>
          <w:rFonts w:cs="Calibri"/>
          <w:i/>
          <w:color w:val="000000"/>
        </w:rPr>
        <w:t>satellit Wirtschaftsregion Aachen</w:t>
      </w:r>
      <w:r w:rsidRPr="00062056">
        <w:rPr>
          <w:rFonts w:cs="Calibri"/>
          <w:color w:val="000000"/>
        </w:rPr>
        <w:t xml:space="preserve"> durchgeführt und ist unter folgender URL im Internet erreichbar: </w:t>
      </w:r>
      <w:r w:rsidRPr="00062056">
        <w:rPr>
          <w:rFonts w:cs="Calibri"/>
          <w:i/>
          <w:color w:val="000000"/>
        </w:rPr>
        <w:t>(https://www.vergaben-wirtschaftsregion-aachen.de/VMPSatellite/company/welcome.do)</w:t>
      </w:r>
      <w:r w:rsidRPr="00062056">
        <w:rPr>
          <w:rFonts w:cs="Calibri"/>
          <w:color w:val="000000"/>
        </w:rPr>
        <w:t>.</w:t>
      </w:r>
    </w:p>
    <w:p w14:paraId="71B1B927"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Die elektronische Teilnahme an Vergabeverfahren sowie die Registrierung für die E-Vergabeplattform sind für Bieter vollständig kostenfrei.</w:t>
      </w:r>
    </w:p>
    <w:p w14:paraId="4A18F432"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3A5CF2B6"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Zur Nutzung der E-Vergabeplattform bis zur Abgabe elektronischer Teilnahmeanträge und Angebote sind lediglich ein aktueller Internet-Browser sowie ein Internetzugang erforderlich. Hierbei werden ausschließlich standardkonforme HTML- und Javascript-Technologien und keinerlei Add-Ons/Plugins oder sonstige ggf. (sicherheits-)kritische Technologien verwendet.</w:t>
      </w:r>
    </w:p>
    <w:p w14:paraId="1AD81413"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Aktuell sind folgende Internet-Browser zur Nutzung freigegeben:</w:t>
      </w:r>
    </w:p>
    <w:p w14:paraId="6E86DC37" w14:textId="77777777" w:rsidR="00062056" w:rsidRPr="00062056" w:rsidRDefault="00062056" w:rsidP="00062056">
      <w:pPr>
        <w:widowControl w:val="0"/>
        <w:numPr>
          <w:ilvl w:val="0"/>
          <w:numId w:val="1"/>
        </w:numPr>
        <w:autoSpaceDE w:val="0"/>
        <w:autoSpaceDN w:val="0"/>
        <w:adjustRightInd w:val="0"/>
        <w:spacing w:before="60" w:after="60" w:line="240" w:lineRule="exact"/>
        <w:ind w:left="714" w:hanging="357"/>
        <w:rPr>
          <w:rFonts w:cs="Calibri"/>
          <w:color w:val="000000"/>
        </w:rPr>
      </w:pPr>
      <w:r w:rsidRPr="00062056">
        <w:rPr>
          <w:rFonts w:cs="Calibri"/>
          <w:color w:val="000000"/>
        </w:rPr>
        <w:t>Microsoft Internet Explorer bzw. Microsoft Edge in der jeweils aktuellen Version</w:t>
      </w:r>
    </w:p>
    <w:p w14:paraId="46BB167A" w14:textId="77777777" w:rsidR="00062056" w:rsidRPr="00062056" w:rsidRDefault="00062056" w:rsidP="00062056">
      <w:pPr>
        <w:widowControl w:val="0"/>
        <w:numPr>
          <w:ilvl w:val="0"/>
          <w:numId w:val="1"/>
        </w:numPr>
        <w:autoSpaceDE w:val="0"/>
        <w:autoSpaceDN w:val="0"/>
        <w:adjustRightInd w:val="0"/>
        <w:spacing w:before="60" w:after="60" w:line="240" w:lineRule="exact"/>
        <w:ind w:left="714" w:hanging="357"/>
        <w:rPr>
          <w:rFonts w:cs="Calibri"/>
          <w:color w:val="000000"/>
        </w:rPr>
      </w:pPr>
      <w:r w:rsidRPr="00062056">
        <w:rPr>
          <w:rFonts w:cs="Calibri"/>
          <w:color w:val="000000"/>
        </w:rPr>
        <w:t>Mozilla Firefox in der jeweils aktuellen Version</w:t>
      </w:r>
    </w:p>
    <w:p w14:paraId="125A20C3" w14:textId="77777777" w:rsidR="00062056" w:rsidRPr="00062056" w:rsidRDefault="00062056" w:rsidP="00062056">
      <w:pPr>
        <w:widowControl w:val="0"/>
        <w:numPr>
          <w:ilvl w:val="0"/>
          <w:numId w:val="1"/>
        </w:numPr>
        <w:autoSpaceDE w:val="0"/>
        <w:autoSpaceDN w:val="0"/>
        <w:adjustRightInd w:val="0"/>
        <w:spacing w:before="60" w:after="60" w:line="240" w:lineRule="exact"/>
        <w:ind w:left="714" w:hanging="357"/>
        <w:rPr>
          <w:rFonts w:cs="Calibri"/>
          <w:color w:val="000000"/>
        </w:rPr>
      </w:pPr>
      <w:r w:rsidRPr="00062056">
        <w:rPr>
          <w:rFonts w:cs="Calibri"/>
          <w:color w:val="000000"/>
        </w:rPr>
        <w:t>Google Chrome in der jeweils aktuellen Version</w:t>
      </w:r>
    </w:p>
    <w:p w14:paraId="26A79589" w14:textId="77777777" w:rsidR="00062056" w:rsidRPr="00062056" w:rsidRDefault="00062056" w:rsidP="00062056">
      <w:pPr>
        <w:widowControl w:val="0"/>
        <w:numPr>
          <w:ilvl w:val="0"/>
          <w:numId w:val="1"/>
        </w:numPr>
        <w:autoSpaceDE w:val="0"/>
        <w:autoSpaceDN w:val="0"/>
        <w:adjustRightInd w:val="0"/>
        <w:spacing w:before="60" w:after="60" w:line="240" w:lineRule="exact"/>
        <w:ind w:left="714" w:hanging="357"/>
        <w:rPr>
          <w:rFonts w:cs="Calibri"/>
          <w:color w:val="000000"/>
        </w:rPr>
      </w:pPr>
      <w:r w:rsidRPr="00062056">
        <w:rPr>
          <w:rFonts w:cs="Calibri"/>
          <w:color w:val="000000"/>
        </w:rPr>
        <w:t>Apple Safari in der jeweils aktuellen Version</w:t>
      </w:r>
    </w:p>
    <w:p w14:paraId="06206132"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 xml:space="preserve">Für die Abgabe elektronischer Angebote, Teilnahmeanträge, Interessenbekundungen und Interessenbestätigungen wird innerhalb der E-Vergabeplattform ein kostenfreies Bietertool bereitgestellt. Das Bietertool ist eine Desktop-Anwendung, welche auf Ihrem Computer installiert werden muss. Die Dateien zur Installation des Bietertools werden im entsprechenden Projektraum des Vergabeverfahrens für das entsprechende Betriebssystem zum Download angeboten. Installationsroutinen stehen für Linux-, Mac-OS- und Windows-Betriebssysteme (64 und 32 Bit) zur Verfügung. I.d.R. sind für die Installation keine administrativen Rechte erforderlich. </w:t>
      </w:r>
    </w:p>
    <w:p w14:paraId="233D6606"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 xml:space="preserve">Das Bietertool ist zudem ein „Multi-Plattform-Bieter-Client“, sodass mit einer Installation des Bietertools </w:t>
      </w:r>
      <w:r w:rsidRPr="00062056">
        <w:rPr>
          <w:rFonts w:cs="Calibri"/>
          <w:color w:val="000000"/>
        </w:rPr>
        <w:lastRenderedPageBreak/>
        <w:t>an Vergabeverfahren auf allen E-Vergabeplattformen auf Basis der cosinex Technologie Vergabemarktplatz teilgenommen werden kann.</w:t>
      </w:r>
    </w:p>
    <w:p w14:paraId="057FCA20"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Die Informationen über die eigentlichen Vergabeverfahren werden über so genannte Projektdateien in das Bietertool transportiert. Sie laden die Projektdateien (Dateiendung: cbx) aus dem entsprechenden Projektraum herunter und führen diese aus, wodurch das Bietertool gestartet wird und die entsprechenden Informationen zum Vergabeverfahren von der Vergabeplattform heruntergeladen werden.</w:t>
      </w:r>
    </w:p>
    <w:p w14:paraId="1279EE37"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Die lokale Installation des Bietertools stellt eine Ende-zu-Ende Verschlüsselung der elektronischen Angebote und Teilnahmeanträge zwischen dem Computer des Bieters und der Öffnung der Angebote und Teilnahmeanträge auf Seiten der Vergabestelle sicher.</w:t>
      </w:r>
    </w:p>
    <w:p w14:paraId="6AB47D7C"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 xml:space="preserve">Für die elektronische Angebotsabgabe sind unterschiedliche Signaturniveaus technisch möglich. Die zugelassene Form der Angebotsabgabe bzw. das zulässige Signaturniveau (qualifizierte elektronische und/oder fortgeschrittene elektronische Signatur und/oder Textform nach § 126b BGB) für das konkrete Vergabeverfahren entnehmen Sie bitte der Bekanntmachung bzw. den Vergabeunterlagen zur Ausschreibung. </w:t>
      </w:r>
    </w:p>
    <w:p w14:paraId="293EDF28" w14:textId="77777777" w:rsidR="00062056" w:rsidRPr="00062056" w:rsidRDefault="00062056" w:rsidP="00062056">
      <w:pPr>
        <w:widowControl w:val="0"/>
        <w:autoSpaceDE w:val="0"/>
        <w:autoSpaceDN w:val="0"/>
        <w:adjustRightInd w:val="0"/>
        <w:spacing w:before="60" w:after="60" w:line="280" w:lineRule="exact"/>
        <w:rPr>
          <w:rFonts w:cs="Calibri"/>
          <w:b/>
          <w:color w:val="000000"/>
          <w:highlight w:val="yellow"/>
        </w:rPr>
      </w:pPr>
      <w:r w:rsidRPr="00062056">
        <w:rPr>
          <w:rFonts w:cs="Calibri"/>
          <w:color w:val="000000"/>
        </w:rPr>
        <w:t>Der vollständige Eingang übermittelter elektronischer Angebote, Teilnahmeanträge, Interessenbekundungen und Interessenbestätigungen wird (je nach E-Vergabeplattform) mit einem qualifizierten oder einem einfachen elektronischen Zeitstempel dokumentiert.</w:t>
      </w:r>
    </w:p>
    <w:p w14:paraId="6C03C497"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b/>
          <w:color w:val="000000"/>
        </w:rPr>
        <w:t>Weitere Erläuterungen zur Verschlüsselung Ihrer Angebote</w:t>
      </w:r>
      <w:r w:rsidRPr="00062056">
        <w:rPr>
          <w:rFonts w:cs="Calibri"/>
          <w:color w:val="000000"/>
        </w:rPr>
        <w:t>.</w:t>
      </w:r>
    </w:p>
    <w:p w14:paraId="6799C47F"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 xml:space="preserve">Die elektronischen Angebote, Teilnahmeanträge, Interessenbekundungen und Interessenbestätigungen werden innerhalb des Bietertools auf dem Rechner des Bieters (lokal) zusammengestellt, mit den entsprechenden Schlüsseln des Vergabeverfahrens mit Hilfe hybrider Verschlüsselungsverfahren Ende-zu-Ende verschlüsselt, mit den vorgegebenen Signaturinformationen versehen und in Form sogenannter OSCI-Nachrichten (über das OSCI-Protokoll) zu einem "Vermittler", dem sogenannten Intermediär, übertragen. Nach dem Abschluss der Übertragung wird innerhalb des Bietertools eine umfangreiche Zusammenfassung der Abgabe zum Download und weiteren Aufbewahrung zur Verfügung gestellt. </w:t>
      </w:r>
    </w:p>
    <w:p w14:paraId="11142EDB"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 xml:space="preserve">Der "Vermittler" sorgt für eine sichere Aufbewahrung der verschlüsselten Angebote / Teilnahmeanträge vor Ablauf der entsprechenden Frist (z.B. Angebotsfrist), ergänzt die Meta-Informationen zum Angebot mit dem notwendigen Zeitstempeln und führt die erforderlichen Signaturprüfungen inkl. Quittungsmechanismen durch. </w:t>
      </w:r>
    </w:p>
    <w:p w14:paraId="4E563E8E" w14:textId="77777777" w:rsidR="00062056" w:rsidRPr="00062056" w:rsidRDefault="00062056" w:rsidP="00062056">
      <w:pPr>
        <w:widowControl w:val="0"/>
        <w:autoSpaceDE w:val="0"/>
        <w:autoSpaceDN w:val="0"/>
        <w:adjustRightInd w:val="0"/>
        <w:spacing w:before="60" w:after="60" w:line="280" w:lineRule="exact"/>
        <w:rPr>
          <w:rFonts w:cs="Calibri"/>
          <w:color w:val="000000"/>
        </w:rPr>
      </w:pPr>
      <w:r w:rsidRPr="00062056">
        <w:rPr>
          <w:rFonts w:cs="Calibri"/>
          <w:color w:val="000000"/>
        </w:rPr>
        <w:t>Der so genannte E-Angebotsservice übernimmt die Registrierung und Bereitstellung der elektronischen Angebote, Teilnahmeanträge, Interessenbekundungen und Interessenbestätigungen gegenüber der Vergabeplattform. Wie auch der Intermediär, kann der E-Angebotsservice auf Grund der Ende-zu-Ende Verschlüsselung zu keinem Zeitpunkt auf die Inhalte der elektronischen Angebote, Teilnahmeanträge, Interessenbekundungen und Interessenbestätigungen zugreifen.</w:t>
      </w:r>
    </w:p>
    <w:p w14:paraId="5DAAB3DD" w14:textId="77777777" w:rsidR="001C3EE1" w:rsidRPr="00B30922" w:rsidRDefault="00062056" w:rsidP="00062056">
      <w:pPr>
        <w:rPr>
          <w:color w:val="FF0000"/>
        </w:rPr>
      </w:pPr>
      <w:r w:rsidRPr="00062056">
        <w:rPr>
          <w:rFonts w:cs="Calibri"/>
          <w:color w:val="000000"/>
        </w:rPr>
        <w:t>Erst mit Ablauf der entsprechenden Frist und nach einem erfolgreichen 4-Augen-Login durch zwei berechtigte Nutzer der Vergabestelle innerhalb der Vergabeplattform, werden die verschlüsselten elektronischen Angebote, Teilnahmeanträge, Interessenbekundungen und Interessenbestätigungen mit den korrespondierenden Schlüsseln zusammengebracht, entschlüsselt und zur weiteren Auswertung für die Vergabestelle bereitgestellt.</w:t>
      </w:r>
    </w:p>
    <w:sectPr w:rsidR="001C3EE1" w:rsidRPr="00B30922">
      <w:headerReference w:type="default" r:id="rId7"/>
      <w:footerReference w:type="default" r:id="rId8"/>
      <w:pgSz w:w="11905" w:h="16837"/>
      <w:pgMar w:top="2551" w:right="1133" w:bottom="1133" w:left="136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FA7" w14:textId="77777777" w:rsidR="00061467" w:rsidRDefault="00061467" w:rsidP="009C6451">
      <w:pPr>
        <w:spacing w:after="0" w:line="240" w:lineRule="auto"/>
      </w:pPr>
      <w:r>
        <w:separator/>
      </w:r>
    </w:p>
  </w:endnote>
  <w:endnote w:type="continuationSeparator" w:id="0">
    <w:p w14:paraId="7D9D5F2B" w14:textId="77777777" w:rsidR="00061467" w:rsidRDefault="00061467" w:rsidP="009C6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787C4" w14:textId="77777777" w:rsidR="009C6451" w:rsidRPr="009C6451" w:rsidRDefault="009C6451" w:rsidP="009C6451">
    <w:pPr>
      <w:pStyle w:val="Fuzeile"/>
      <w:jc w:val="right"/>
      <w:rPr>
        <w:rFonts w:ascii="Arial" w:hAnsi="Arial" w:cs="Arial"/>
        <w:sz w:val="18"/>
      </w:rPr>
    </w:pPr>
    <w:r w:rsidRPr="009C6451">
      <w:rPr>
        <w:rFonts w:ascii="Arial" w:hAnsi="Arial" w:cs="Arial"/>
        <w:sz w:val="18"/>
      </w:rPr>
      <w:t xml:space="preserve">Seite </w:t>
    </w:r>
    <w:r w:rsidRPr="009C6451">
      <w:rPr>
        <w:rFonts w:ascii="Arial" w:hAnsi="Arial" w:cs="Arial"/>
        <w:sz w:val="18"/>
      </w:rPr>
      <w:fldChar w:fldCharType="begin"/>
    </w:r>
    <w:r w:rsidRPr="009C6451">
      <w:rPr>
        <w:rFonts w:ascii="Arial" w:hAnsi="Arial" w:cs="Arial"/>
        <w:sz w:val="18"/>
      </w:rPr>
      <w:instrText>PAGE   \* MERGEFORMAT</w:instrText>
    </w:r>
    <w:r w:rsidRPr="009C6451">
      <w:rPr>
        <w:rFonts w:ascii="Arial" w:hAnsi="Arial" w:cs="Arial"/>
        <w:sz w:val="18"/>
      </w:rPr>
      <w:fldChar w:fldCharType="separate"/>
    </w:r>
    <w:r w:rsidR="007A721C">
      <w:rPr>
        <w:rFonts w:ascii="Arial" w:hAnsi="Arial" w:cs="Arial"/>
        <w:noProof/>
        <w:sz w:val="18"/>
      </w:rPr>
      <w:t>3</w:t>
    </w:r>
    <w:r w:rsidRPr="009C6451">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A0836" w14:textId="77777777" w:rsidR="00061467" w:rsidRDefault="00061467" w:rsidP="009C6451">
      <w:pPr>
        <w:spacing w:after="0" w:line="240" w:lineRule="auto"/>
      </w:pPr>
      <w:r>
        <w:separator/>
      </w:r>
    </w:p>
  </w:footnote>
  <w:footnote w:type="continuationSeparator" w:id="0">
    <w:p w14:paraId="703CFA7C" w14:textId="77777777" w:rsidR="00061467" w:rsidRDefault="00061467" w:rsidP="009C64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66E1" w14:textId="77777777" w:rsidR="00062056" w:rsidRPr="00062056" w:rsidRDefault="00062056" w:rsidP="00357BD6">
    <w:pPr>
      <w:tabs>
        <w:tab w:val="center" w:pos="4536"/>
        <w:tab w:val="left" w:pos="8017"/>
      </w:tabs>
      <w:spacing w:before="0" w:after="0" w:line="240" w:lineRule="auto"/>
      <w:jc w:val="right"/>
      <w:rPr>
        <w:rFonts w:cs="Calibri"/>
        <w:sz w:val="16"/>
        <w:szCs w:val="16"/>
        <w:lang w:eastAsia="en-US"/>
      </w:rPr>
    </w:pPr>
    <w:r w:rsidRPr="00062056">
      <w:rPr>
        <w:rFonts w:cs="Calibri"/>
        <w:sz w:val="16"/>
        <w:szCs w:val="16"/>
        <w:lang w:eastAsia="en-US"/>
      </w:rPr>
      <w:t>Stadt Bad Münstereifel</w:t>
    </w:r>
  </w:p>
  <w:p w14:paraId="49B691A4" w14:textId="77777777" w:rsidR="00754298" w:rsidRPr="00062056" w:rsidRDefault="00357BD6" w:rsidP="00357BD6">
    <w:pPr>
      <w:tabs>
        <w:tab w:val="center" w:pos="4536"/>
        <w:tab w:val="left" w:pos="8017"/>
      </w:tabs>
      <w:spacing w:before="0" w:after="0" w:line="240" w:lineRule="auto"/>
      <w:jc w:val="right"/>
      <w:rPr>
        <w:rFonts w:cs="Calibri"/>
        <w:sz w:val="16"/>
        <w:szCs w:val="16"/>
        <w:lang w:eastAsia="en-US"/>
      </w:rPr>
    </w:pPr>
    <w:r w:rsidRPr="00062056">
      <w:rPr>
        <w:rFonts w:cs="Calibri"/>
        <w:sz w:val="16"/>
        <w:szCs w:val="16"/>
        <w:lang w:eastAsia="en-US"/>
      </w:rPr>
      <w:t>Information nach § 11a Abs. 3 VOB/A</w:t>
    </w:r>
  </w:p>
  <w:p w14:paraId="7BFE1A7D" w14:textId="77777777" w:rsidR="00754298" w:rsidRPr="00062056" w:rsidRDefault="00754298" w:rsidP="00754298">
    <w:pPr>
      <w:tabs>
        <w:tab w:val="left" w:pos="5700"/>
      </w:tabs>
      <w:spacing w:after="0" w:line="240" w:lineRule="auto"/>
      <w:rPr>
        <w:sz w:val="18"/>
        <w:szCs w:val="18"/>
        <w:lang w:eastAsia="en-US"/>
      </w:rPr>
    </w:pPr>
  </w:p>
  <w:p w14:paraId="5E4B2C69" w14:textId="77777777" w:rsidR="00754298" w:rsidRPr="00062056" w:rsidRDefault="00754298" w:rsidP="00754298">
    <w:pPr>
      <w:tabs>
        <w:tab w:val="left" w:pos="5700"/>
      </w:tabs>
      <w:spacing w:after="0" w:line="240" w:lineRule="auto"/>
      <w:rPr>
        <w:sz w:val="18"/>
        <w:szCs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60096"/>
    <w:multiLevelType w:val="hybridMultilevel"/>
    <w:tmpl w:val="FFFFFFFF"/>
    <w:lvl w:ilvl="0" w:tplc="195651D6">
      <w:numFmt w:val="bullet"/>
      <w:lvlText w:val="•"/>
      <w:lvlJc w:val="left"/>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60230F"/>
    <w:multiLevelType w:val="hybridMultilevel"/>
    <w:tmpl w:val="FFFFFFFF"/>
    <w:lvl w:ilvl="0" w:tplc="195651D6">
      <w:numFmt w:val="bullet"/>
      <w:lvlText w:val="•"/>
      <w:lvlJc w:val="left"/>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A05D1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5E080B"/>
    <w:multiLevelType w:val="hybridMultilevel"/>
    <w:tmpl w:val="FFFFFFFF"/>
    <w:lvl w:ilvl="0" w:tplc="195651D6">
      <w:numFmt w:val="bullet"/>
      <w:lvlText w:val="•"/>
      <w:lvlJc w:val="left"/>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D58146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A207482"/>
    <w:multiLevelType w:val="hybridMultilevel"/>
    <w:tmpl w:val="FFFFFFFF"/>
    <w:lvl w:ilvl="0" w:tplc="195651D6">
      <w:numFmt w:val="bullet"/>
      <w:lvlText w:val="•"/>
      <w:lvlJc w:val="left"/>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59637C"/>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732E49"/>
    <w:multiLevelType w:val="hybridMultilevel"/>
    <w:tmpl w:val="FFFFFFFF"/>
    <w:lvl w:ilvl="0" w:tplc="195651D6">
      <w:numFmt w:val="bullet"/>
      <w:lvlText w:val="•"/>
      <w:lvlJc w:val="left"/>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DF6ACF"/>
    <w:multiLevelType w:val="hybridMultilevel"/>
    <w:tmpl w:val="FFFFFFFF"/>
    <w:lvl w:ilvl="0" w:tplc="195651D6">
      <w:numFmt w:val="bullet"/>
      <w:lvlText w:val="•"/>
      <w:lvlJc w:val="left"/>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99A6A52"/>
    <w:multiLevelType w:val="multilevel"/>
    <w:tmpl w:val="FFFFFFFF"/>
    <w:lvl w:ilvl="0">
      <w:start w:val="1"/>
      <w:numFmt w:val="decimal"/>
      <w:pStyle w:val="berschrift1"/>
      <w:lvlText w:val="%1"/>
      <w:lvlJc w:val="left"/>
      <w:pPr>
        <w:ind w:left="432" w:hanging="432"/>
      </w:pPr>
      <w:rPr>
        <w:rFonts w:cs="Times New Roman"/>
      </w:rPr>
    </w:lvl>
    <w:lvl w:ilvl="1">
      <w:start w:val="1"/>
      <w:numFmt w:val="decimal"/>
      <w:pStyle w:val="berschrift2"/>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num w:numId="1" w16cid:durableId="215900021">
    <w:abstractNumId w:val="4"/>
  </w:num>
  <w:num w:numId="2" w16cid:durableId="1134716344">
    <w:abstractNumId w:val="2"/>
  </w:num>
  <w:num w:numId="3" w16cid:durableId="112141148">
    <w:abstractNumId w:val="6"/>
  </w:num>
  <w:num w:numId="4" w16cid:durableId="880361121">
    <w:abstractNumId w:val="7"/>
  </w:num>
  <w:num w:numId="5" w16cid:durableId="1846090440">
    <w:abstractNumId w:val="3"/>
  </w:num>
  <w:num w:numId="6" w16cid:durableId="494684967">
    <w:abstractNumId w:val="0"/>
  </w:num>
  <w:num w:numId="7" w16cid:durableId="1593510720">
    <w:abstractNumId w:val="5"/>
  </w:num>
  <w:num w:numId="8" w16cid:durableId="1250041346">
    <w:abstractNumId w:val="8"/>
  </w:num>
  <w:num w:numId="9" w16cid:durableId="1991858401">
    <w:abstractNumId w:val="1"/>
  </w:num>
  <w:num w:numId="10" w16cid:durableId="17323905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cumentProtection w:edit="forms" w:enforcement="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tischSpeichern" w:val="0"/>
    <w:docVar w:name="modified" w:val="1"/>
    <w:docVar w:name="Status" w:val="nein"/>
  </w:docVars>
  <w:rsids>
    <w:rsidRoot w:val="00A21A72"/>
    <w:rsid w:val="00016B77"/>
    <w:rsid w:val="00053833"/>
    <w:rsid w:val="00061467"/>
    <w:rsid w:val="00062056"/>
    <w:rsid w:val="00066966"/>
    <w:rsid w:val="00086C59"/>
    <w:rsid w:val="000A27D0"/>
    <w:rsid w:val="000B0DF8"/>
    <w:rsid w:val="000C50A7"/>
    <w:rsid w:val="000E159D"/>
    <w:rsid w:val="00142AEB"/>
    <w:rsid w:val="00171F97"/>
    <w:rsid w:val="001C3EE1"/>
    <w:rsid w:val="001C4F3C"/>
    <w:rsid w:val="001E32F3"/>
    <w:rsid w:val="001E5143"/>
    <w:rsid w:val="001E6CBF"/>
    <w:rsid w:val="0020177D"/>
    <w:rsid w:val="00233185"/>
    <w:rsid w:val="00262495"/>
    <w:rsid w:val="002640B3"/>
    <w:rsid w:val="002908FF"/>
    <w:rsid w:val="002932BD"/>
    <w:rsid w:val="00296C52"/>
    <w:rsid w:val="002D3F4B"/>
    <w:rsid w:val="00357BD6"/>
    <w:rsid w:val="00364F4E"/>
    <w:rsid w:val="00377112"/>
    <w:rsid w:val="004A747C"/>
    <w:rsid w:val="004D3ED5"/>
    <w:rsid w:val="00506325"/>
    <w:rsid w:val="00516502"/>
    <w:rsid w:val="00552CBC"/>
    <w:rsid w:val="00575113"/>
    <w:rsid w:val="00580884"/>
    <w:rsid w:val="005B06F3"/>
    <w:rsid w:val="006343D0"/>
    <w:rsid w:val="006B35E8"/>
    <w:rsid w:val="006C7476"/>
    <w:rsid w:val="006D3F8D"/>
    <w:rsid w:val="00753EAA"/>
    <w:rsid w:val="00754298"/>
    <w:rsid w:val="007A721C"/>
    <w:rsid w:val="007D471B"/>
    <w:rsid w:val="007E07FF"/>
    <w:rsid w:val="008162E4"/>
    <w:rsid w:val="00826461"/>
    <w:rsid w:val="00837903"/>
    <w:rsid w:val="00860127"/>
    <w:rsid w:val="008724C7"/>
    <w:rsid w:val="008B657D"/>
    <w:rsid w:val="009053D3"/>
    <w:rsid w:val="00914F33"/>
    <w:rsid w:val="009578E1"/>
    <w:rsid w:val="00986455"/>
    <w:rsid w:val="009C6451"/>
    <w:rsid w:val="009D3FF5"/>
    <w:rsid w:val="009E2BFD"/>
    <w:rsid w:val="00A1141B"/>
    <w:rsid w:val="00A21A72"/>
    <w:rsid w:val="00A44C87"/>
    <w:rsid w:val="00A92333"/>
    <w:rsid w:val="00AA5739"/>
    <w:rsid w:val="00AD70B7"/>
    <w:rsid w:val="00AD73DA"/>
    <w:rsid w:val="00AE7E0F"/>
    <w:rsid w:val="00B02A9F"/>
    <w:rsid w:val="00B30922"/>
    <w:rsid w:val="00B35F54"/>
    <w:rsid w:val="00B800B7"/>
    <w:rsid w:val="00B81180"/>
    <w:rsid w:val="00B915E5"/>
    <w:rsid w:val="00B97D5A"/>
    <w:rsid w:val="00BF71C1"/>
    <w:rsid w:val="00C058AE"/>
    <w:rsid w:val="00C21157"/>
    <w:rsid w:val="00C67BEE"/>
    <w:rsid w:val="00CE68DB"/>
    <w:rsid w:val="00D82E03"/>
    <w:rsid w:val="00DB7BBE"/>
    <w:rsid w:val="00DC65A0"/>
    <w:rsid w:val="00E34FA9"/>
    <w:rsid w:val="00EA4248"/>
    <w:rsid w:val="00F57020"/>
    <w:rsid w:val="00F95C05"/>
    <w:rsid w:val="00F96635"/>
    <w:rsid w:val="00FB463D"/>
    <w:rsid w:val="00FD6B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E54D03"/>
  <w14:defaultImageDpi w14:val="0"/>
  <w15:docId w15:val="{A665F9C0-03C6-4EEF-9D16-B23029603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E5143"/>
    <w:pPr>
      <w:spacing w:before="120" w:after="120" w:line="320" w:lineRule="atLeast"/>
      <w:jc w:val="both"/>
    </w:pPr>
    <w:rPr>
      <w:sz w:val="22"/>
      <w:szCs w:val="22"/>
    </w:rPr>
  </w:style>
  <w:style w:type="paragraph" w:styleId="berschrift1">
    <w:name w:val="heading 1"/>
    <w:basedOn w:val="Standard"/>
    <w:next w:val="Standard"/>
    <w:link w:val="berschrift1Zchn"/>
    <w:uiPriority w:val="9"/>
    <w:qFormat/>
    <w:rsid w:val="00357BD6"/>
    <w:pPr>
      <w:keepNext/>
      <w:numPr>
        <w:numId w:val="10"/>
      </w:numPr>
      <w:spacing w:before="240" w:after="60"/>
      <w:outlineLvl w:val="0"/>
    </w:pPr>
    <w:rPr>
      <w:b/>
      <w:bCs/>
      <w:kern w:val="32"/>
      <w:szCs w:val="32"/>
    </w:rPr>
  </w:style>
  <w:style w:type="paragraph" w:styleId="berschrift2">
    <w:name w:val="heading 2"/>
    <w:basedOn w:val="Standard"/>
    <w:next w:val="Standard"/>
    <w:link w:val="berschrift2Zchn"/>
    <w:uiPriority w:val="9"/>
    <w:semiHidden/>
    <w:unhideWhenUsed/>
    <w:qFormat/>
    <w:rsid w:val="00357BD6"/>
    <w:pPr>
      <w:keepNext/>
      <w:numPr>
        <w:ilvl w:val="1"/>
        <w:numId w:val="10"/>
      </w:numPr>
      <w:spacing w:before="240" w:after="60"/>
      <w:outlineLvl w:val="1"/>
    </w:pPr>
    <w:rPr>
      <w:rFonts w:ascii="Calibri Light" w:hAnsi="Calibri Light"/>
      <w:b/>
      <w:bCs/>
      <w:i/>
      <w:iCs/>
      <w:sz w:val="28"/>
      <w:szCs w:val="28"/>
    </w:rPr>
  </w:style>
  <w:style w:type="paragraph" w:styleId="berschrift3">
    <w:name w:val="heading 3"/>
    <w:basedOn w:val="Standard"/>
    <w:next w:val="Standard"/>
    <w:link w:val="berschrift3Zchn"/>
    <w:uiPriority w:val="9"/>
    <w:semiHidden/>
    <w:unhideWhenUsed/>
    <w:qFormat/>
    <w:rsid w:val="00357BD6"/>
    <w:pPr>
      <w:keepNext/>
      <w:numPr>
        <w:ilvl w:val="2"/>
        <w:numId w:val="10"/>
      </w:numPr>
      <w:spacing w:before="240" w:after="60"/>
      <w:outlineLvl w:val="2"/>
    </w:pPr>
    <w:rPr>
      <w:rFonts w:ascii="Calibri Light" w:hAnsi="Calibri Light"/>
      <w:b/>
      <w:bCs/>
      <w:sz w:val="26"/>
      <w:szCs w:val="26"/>
    </w:rPr>
  </w:style>
  <w:style w:type="paragraph" w:styleId="berschrift4">
    <w:name w:val="heading 4"/>
    <w:basedOn w:val="Standard"/>
    <w:next w:val="Standard"/>
    <w:link w:val="berschrift4Zchn"/>
    <w:uiPriority w:val="9"/>
    <w:semiHidden/>
    <w:unhideWhenUsed/>
    <w:qFormat/>
    <w:rsid w:val="00357BD6"/>
    <w:pPr>
      <w:keepNext/>
      <w:numPr>
        <w:ilvl w:val="3"/>
        <w:numId w:val="10"/>
      </w:numPr>
      <w:spacing w:before="240" w:after="60"/>
      <w:outlineLvl w:val="3"/>
    </w:pPr>
    <w:rPr>
      <w:b/>
      <w:bCs/>
      <w:sz w:val="28"/>
      <w:szCs w:val="28"/>
    </w:rPr>
  </w:style>
  <w:style w:type="paragraph" w:styleId="berschrift5">
    <w:name w:val="heading 5"/>
    <w:basedOn w:val="Standard"/>
    <w:next w:val="Standard"/>
    <w:link w:val="berschrift5Zchn"/>
    <w:uiPriority w:val="9"/>
    <w:semiHidden/>
    <w:unhideWhenUsed/>
    <w:qFormat/>
    <w:rsid w:val="00357BD6"/>
    <w:pPr>
      <w:numPr>
        <w:ilvl w:val="4"/>
        <w:numId w:val="10"/>
      </w:numPr>
      <w:spacing w:before="240" w:after="60"/>
      <w:outlineLvl w:val="4"/>
    </w:pPr>
    <w:rPr>
      <w:b/>
      <w:bCs/>
      <w:i/>
      <w:iCs/>
      <w:sz w:val="26"/>
      <w:szCs w:val="26"/>
    </w:rPr>
  </w:style>
  <w:style w:type="paragraph" w:styleId="berschrift6">
    <w:name w:val="heading 6"/>
    <w:basedOn w:val="Standard"/>
    <w:next w:val="Standard"/>
    <w:link w:val="berschrift6Zchn"/>
    <w:uiPriority w:val="9"/>
    <w:semiHidden/>
    <w:unhideWhenUsed/>
    <w:qFormat/>
    <w:rsid w:val="00357BD6"/>
    <w:pPr>
      <w:numPr>
        <w:ilvl w:val="5"/>
        <w:numId w:val="10"/>
      </w:numPr>
      <w:spacing w:before="240" w:after="60"/>
      <w:outlineLvl w:val="5"/>
    </w:pPr>
    <w:rPr>
      <w:b/>
      <w:bCs/>
    </w:rPr>
  </w:style>
  <w:style w:type="paragraph" w:styleId="berschrift7">
    <w:name w:val="heading 7"/>
    <w:basedOn w:val="Standard"/>
    <w:next w:val="Standard"/>
    <w:link w:val="berschrift7Zchn"/>
    <w:uiPriority w:val="9"/>
    <w:semiHidden/>
    <w:unhideWhenUsed/>
    <w:qFormat/>
    <w:rsid w:val="00357BD6"/>
    <w:pPr>
      <w:numPr>
        <w:ilvl w:val="6"/>
        <w:numId w:val="10"/>
      </w:numPr>
      <w:spacing w:before="240" w:after="60"/>
      <w:outlineLvl w:val="6"/>
    </w:pPr>
    <w:rPr>
      <w:sz w:val="24"/>
      <w:szCs w:val="24"/>
    </w:rPr>
  </w:style>
  <w:style w:type="paragraph" w:styleId="berschrift8">
    <w:name w:val="heading 8"/>
    <w:basedOn w:val="Standard"/>
    <w:next w:val="Standard"/>
    <w:link w:val="berschrift8Zchn"/>
    <w:uiPriority w:val="9"/>
    <w:semiHidden/>
    <w:unhideWhenUsed/>
    <w:qFormat/>
    <w:rsid w:val="00357BD6"/>
    <w:pPr>
      <w:numPr>
        <w:ilvl w:val="7"/>
        <w:numId w:val="10"/>
      </w:numPr>
      <w:spacing w:before="240" w:after="60"/>
      <w:outlineLvl w:val="7"/>
    </w:pPr>
    <w:rPr>
      <w:i/>
      <w:iCs/>
      <w:sz w:val="24"/>
      <w:szCs w:val="24"/>
    </w:rPr>
  </w:style>
  <w:style w:type="paragraph" w:styleId="berschrift9">
    <w:name w:val="heading 9"/>
    <w:basedOn w:val="Standard"/>
    <w:next w:val="Standard"/>
    <w:link w:val="berschrift9Zchn"/>
    <w:uiPriority w:val="9"/>
    <w:semiHidden/>
    <w:unhideWhenUsed/>
    <w:qFormat/>
    <w:rsid w:val="00357BD6"/>
    <w:pPr>
      <w:numPr>
        <w:ilvl w:val="8"/>
        <w:numId w:val="10"/>
      </w:numPr>
      <w:spacing w:before="240" w:after="60"/>
      <w:outlineLvl w:val="8"/>
    </w:pPr>
    <w:rPr>
      <w:rFonts w:ascii="Calibri Light" w:hAnsi="Calibri Ligh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357BD6"/>
    <w:rPr>
      <w:rFonts w:eastAsia="Times New Roman" w:cs="Times New Roman"/>
      <w:b/>
      <w:bCs/>
      <w:kern w:val="32"/>
      <w:sz w:val="32"/>
      <w:szCs w:val="32"/>
    </w:rPr>
  </w:style>
  <w:style w:type="character" w:customStyle="1" w:styleId="berschrift2Zchn">
    <w:name w:val="Überschrift 2 Zchn"/>
    <w:link w:val="berschrift2"/>
    <w:uiPriority w:val="9"/>
    <w:semiHidden/>
    <w:locked/>
    <w:rsid w:val="00357BD6"/>
    <w:rPr>
      <w:rFonts w:ascii="Calibri Light" w:eastAsia="Times New Roman" w:hAnsi="Calibri Light" w:cs="Times New Roman"/>
      <w:b/>
      <w:bCs/>
      <w:i/>
      <w:iCs/>
      <w:sz w:val="28"/>
      <w:szCs w:val="28"/>
    </w:rPr>
  </w:style>
  <w:style w:type="character" w:customStyle="1" w:styleId="berschrift3Zchn">
    <w:name w:val="Überschrift 3 Zchn"/>
    <w:link w:val="berschrift3"/>
    <w:uiPriority w:val="9"/>
    <w:semiHidden/>
    <w:locked/>
    <w:rsid w:val="00357BD6"/>
    <w:rPr>
      <w:rFonts w:ascii="Calibri Light" w:eastAsia="Times New Roman" w:hAnsi="Calibri Light" w:cs="Times New Roman"/>
      <w:b/>
      <w:bCs/>
      <w:sz w:val="26"/>
      <w:szCs w:val="26"/>
    </w:rPr>
  </w:style>
  <w:style w:type="character" w:customStyle="1" w:styleId="berschrift4Zchn">
    <w:name w:val="Überschrift 4 Zchn"/>
    <w:link w:val="berschrift4"/>
    <w:uiPriority w:val="9"/>
    <w:semiHidden/>
    <w:locked/>
    <w:rsid w:val="00357BD6"/>
    <w:rPr>
      <w:rFonts w:cs="Times New Roman"/>
      <w:b/>
      <w:bCs/>
      <w:sz w:val="28"/>
      <w:szCs w:val="28"/>
    </w:rPr>
  </w:style>
  <w:style w:type="character" w:customStyle="1" w:styleId="berschrift5Zchn">
    <w:name w:val="Überschrift 5 Zchn"/>
    <w:link w:val="berschrift5"/>
    <w:uiPriority w:val="9"/>
    <w:semiHidden/>
    <w:locked/>
    <w:rsid w:val="00357BD6"/>
    <w:rPr>
      <w:rFonts w:cs="Times New Roman"/>
      <w:b/>
      <w:bCs/>
      <w:i/>
      <w:iCs/>
      <w:sz w:val="26"/>
      <w:szCs w:val="26"/>
    </w:rPr>
  </w:style>
  <w:style w:type="character" w:customStyle="1" w:styleId="berschrift6Zchn">
    <w:name w:val="Überschrift 6 Zchn"/>
    <w:link w:val="berschrift6"/>
    <w:uiPriority w:val="9"/>
    <w:semiHidden/>
    <w:locked/>
    <w:rsid w:val="00357BD6"/>
    <w:rPr>
      <w:rFonts w:cs="Times New Roman"/>
      <w:b/>
      <w:bCs/>
    </w:rPr>
  </w:style>
  <w:style w:type="character" w:customStyle="1" w:styleId="berschrift7Zchn">
    <w:name w:val="Überschrift 7 Zchn"/>
    <w:link w:val="berschrift7"/>
    <w:uiPriority w:val="9"/>
    <w:semiHidden/>
    <w:locked/>
    <w:rsid w:val="00357BD6"/>
    <w:rPr>
      <w:rFonts w:cs="Times New Roman"/>
      <w:sz w:val="24"/>
      <w:szCs w:val="24"/>
    </w:rPr>
  </w:style>
  <w:style w:type="character" w:customStyle="1" w:styleId="berschrift8Zchn">
    <w:name w:val="Überschrift 8 Zchn"/>
    <w:link w:val="berschrift8"/>
    <w:uiPriority w:val="9"/>
    <w:semiHidden/>
    <w:locked/>
    <w:rsid w:val="00357BD6"/>
    <w:rPr>
      <w:rFonts w:cs="Times New Roman"/>
      <w:i/>
      <w:iCs/>
      <w:sz w:val="24"/>
      <w:szCs w:val="24"/>
    </w:rPr>
  </w:style>
  <w:style w:type="character" w:customStyle="1" w:styleId="berschrift9Zchn">
    <w:name w:val="Überschrift 9 Zchn"/>
    <w:link w:val="berschrift9"/>
    <w:uiPriority w:val="9"/>
    <w:semiHidden/>
    <w:locked/>
    <w:rsid w:val="00357BD6"/>
    <w:rPr>
      <w:rFonts w:ascii="Calibri Light" w:eastAsia="Times New Roman" w:hAnsi="Calibri Light" w:cs="Times New Roman"/>
    </w:rPr>
  </w:style>
  <w:style w:type="paragraph" w:styleId="Kopfzeile">
    <w:name w:val="header"/>
    <w:basedOn w:val="Standard"/>
    <w:link w:val="KopfzeileZchn"/>
    <w:uiPriority w:val="99"/>
    <w:unhideWhenUsed/>
    <w:rsid w:val="009C6451"/>
    <w:pPr>
      <w:tabs>
        <w:tab w:val="center" w:pos="4536"/>
        <w:tab w:val="right" w:pos="9072"/>
      </w:tabs>
    </w:pPr>
  </w:style>
  <w:style w:type="character" w:customStyle="1" w:styleId="KopfzeileZchn">
    <w:name w:val="Kopfzeile Zchn"/>
    <w:link w:val="Kopfzeile"/>
    <w:uiPriority w:val="99"/>
    <w:locked/>
    <w:rsid w:val="009C6451"/>
    <w:rPr>
      <w:rFonts w:cs="Times New Roman"/>
    </w:rPr>
  </w:style>
  <w:style w:type="paragraph" w:styleId="Fuzeile">
    <w:name w:val="footer"/>
    <w:basedOn w:val="Standard"/>
    <w:link w:val="FuzeileZchn"/>
    <w:uiPriority w:val="99"/>
    <w:unhideWhenUsed/>
    <w:rsid w:val="009C6451"/>
    <w:pPr>
      <w:tabs>
        <w:tab w:val="center" w:pos="4536"/>
        <w:tab w:val="right" w:pos="9072"/>
      </w:tabs>
    </w:pPr>
  </w:style>
  <w:style w:type="character" w:customStyle="1" w:styleId="FuzeileZchn">
    <w:name w:val="Fußzeile Zchn"/>
    <w:link w:val="Fuzeile"/>
    <w:uiPriority w:val="99"/>
    <w:locked/>
    <w:rsid w:val="009C6451"/>
    <w:rPr>
      <w:rFonts w:cs="Times New Roman"/>
    </w:rPr>
  </w:style>
  <w:style w:type="paragraph" w:styleId="berarbeitung">
    <w:name w:val="Revision"/>
    <w:hidden/>
    <w:uiPriority w:val="99"/>
    <w:semiHidden/>
    <w:rsid w:val="001E6CBF"/>
    <w:rPr>
      <w:sz w:val="22"/>
      <w:szCs w:val="22"/>
    </w:rPr>
  </w:style>
  <w:style w:type="paragraph" w:styleId="Sprechblasentext">
    <w:name w:val="Balloon Text"/>
    <w:basedOn w:val="Standard"/>
    <w:link w:val="SprechblasentextZchn"/>
    <w:uiPriority w:val="99"/>
    <w:semiHidden/>
    <w:unhideWhenUsed/>
    <w:rsid w:val="001E6CBF"/>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locked/>
    <w:rsid w:val="001E6CBF"/>
    <w:rPr>
      <w:rFonts w:ascii="Segoe UI" w:hAnsi="Segoe UI" w:cs="Segoe UI"/>
      <w:sz w:val="18"/>
      <w:szCs w:val="18"/>
    </w:rPr>
  </w:style>
  <w:style w:type="character" w:styleId="Hyperlink">
    <w:name w:val="Hyperlink"/>
    <w:uiPriority w:val="99"/>
    <w:unhideWhenUsed/>
    <w:rsid w:val="00B97D5A"/>
    <w:rPr>
      <w:rFonts w:cs="Times New Roman"/>
      <w:color w:val="0563C1"/>
      <w:u w:val="single"/>
    </w:rPr>
  </w:style>
  <w:style w:type="character" w:styleId="NichtaufgelsteErwhnung">
    <w:name w:val="Unresolved Mention"/>
    <w:uiPriority w:val="99"/>
    <w:semiHidden/>
    <w:unhideWhenUsed/>
    <w:rsid w:val="00B97D5A"/>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290999">
      <w:marLeft w:val="0"/>
      <w:marRight w:val="0"/>
      <w:marTop w:val="0"/>
      <w:marBottom w:val="0"/>
      <w:divBdr>
        <w:top w:val="none" w:sz="0" w:space="0" w:color="auto"/>
        <w:left w:val="none" w:sz="0" w:space="0" w:color="auto"/>
        <w:bottom w:val="none" w:sz="0" w:space="0" w:color="auto"/>
        <w:right w:val="none" w:sz="0" w:space="0" w:color="auto"/>
      </w:divBdr>
    </w:div>
    <w:div w:id="57829100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5107</Characters>
  <Application>Microsoft Office Word</Application>
  <DocSecurity>0</DocSecurity>
  <Lines>42</Lines>
  <Paragraphs>11</Paragraphs>
  <ScaleCrop>false</ScaleCrop>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cosinex GmbH</dc:creator>
  <cp:keywords/>
  <dc:description/>
  <cp:lastModifiedBy>Rena Askerova-Sternitzke</cp:lastModifiedBy>
  <cp:revision>2</cp:revision>
  <cp:lastPrinted>2021-12-23T13:58:00Z</cp:lastPrinted>
  <dcterms:created xsi:type="dcterms:W3CDTF">2022-12-08T11:26:00Z</dcterms:created>
  <dcterms:modified xsi:type="dcterms:W3CDTF">2022-12-08T11:26:00Z</dcterms:modified>
</cp:coreProperties>
</file>